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A7" w:rsidRPr="00506D23" w:rsidRDefault="00506D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UKS2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06D23">
        <w:rPr>
          <w:rFonts w:asciiTheme="majorHAnsi" w:hAnsiTheme="majorHAnsi" w:cstheme="majorHAnsi"/>
        </w:rPr>
        <w:t>Half Termly Overview</w:t>
      </w:r>
      <w:r w:rsidRPr="00506D23">
        <w:rPr>
          <w:rFonts w:asciiTheme="majorHAnsi" w:hAnsiTheme="majorHAnsi" w:cstheme="majorHAnsi"/>
        </w:rPr>
        <w:tab/>
      </w:r>
      <w:r w:rsidRPr="00506D23">
        <w:rPr>
          <w:rFonts w:asciiTheme="majorHAnsi" w:hAnsiTheme="majorHAnsi" w:cstheme="majorHAnsi"/>
        </w:rPr>
        <w:tab/>
      </w:r>
      <w:r w:rsidRPr="00506D23">
        <w:rPr>
          <w:rFonts w:asciiTheme="majorHAnsi" w:hAnsiTheme="majorHAnsi" w:cstheme="majorHAnsi"/>
        </w:rPr>
        <w:tab/>
      </w:r>
      <w:r w:rsidRPr="00506D23">
        <w:rPr>
          <w:rFonts w:asciiTheme="majorHAnsi" w:hAnsiTheme="majorHAnsi" w:cstheme="majorHAnsi"/>
        </w:rPr>
        <w:tab/>
      </w:r>
      <w:r w:rsidRPr="00506D23">
        <w:rPr>
          <w:rFonts w:asciiTheme="majorHAnsi" w:hAnsiTheme="majorHAnsi" w:cstheme="majorHAnsi"/>
        </w:rPr>
        <w:t xml:space="preserve">Term Spring </w:t>
      </w:r>
      <w:r w:rsidRPr="00506D23">
        <w:rPr>
          <w:rFonts w:asciiTheme="majorHAnsi" w:hAnsiTheme="majorHAnsi" w:cstheme="majorHAnsi"/>
        </w:rPr>
        <w:t>2</w:t>
      </w:r>
      <w:r w:rsidRPr="00506D23">
        <w:rPr>
          <w:rFonts w:asciiTheme="majorHAnsi" w:hAnsiTheme="majorHAnsi" w:cstheme="majorHAnsi"/>
        </w:rPr>
        <w:t xml:space="preserve"> 202</w:t>
      </w:r>
      <w:r w:rsidRPr="00506D23">
        <w:rPr>
          <w:rFonts w:asciiTheme="majorHAnsi" w:hAnsiTheme="majorHAnsi" w:cstheme="majorHAnsi"/>
        </w:rPr>
        <w:t>2</w:t>
      </w:r>
    </w:p>
    <w:tbl>
      <w:tblPr>
        <w:tblStyle w:val="a"/>
        <w:tblW w:w="13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51"/>
        <w:gridCol w:w="1952"/>
        <w:gridCol w:w="1952"/>
        <w:gridCol w:w="1954"/>
        <w:gridCol w:w="1952"/>
        <w:gridCol w:w="1952"/>
      </w:tblGrid>
      <w:tr w:rsidR="001269A7" w:rsidRPr="00506D23">
        <w:trPr>
          <w:trHeight w:val="435"/>
        </w:trPr>
        <w:tc>
          <w:tcPr>
            <w:tcW w:w="1951" w:type="dxa"/>
          </w:tcPr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Week 1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10/01/22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Week 2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17/01/22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Week 3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24/01</w:t>
            </w:r>
          </w:p>
        </w:tc>
        <w:tc>
          <w:tcPr>
            <w:tcW w:w="1954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Week 4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31/01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Week 5 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7/2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Week 6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14/2</w:t>
            </w:r>
          </w:p>
        </w:tc>
      </w:tr>
      <w:tr w:rsidR="001269A7" w:rsidRPr="00506D23"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Science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(</w:t>
            </w:r>
            <w:r w:rsidRPr="00506D23">
              <w:rPr>
                <w:rFonts w:asciiTheme="majorHAnsi" w:hAnsiTheme="majorHAnsi" w:cstheme="majorHAnsi"/>
              </w:rPr>
              <w:t>Changing State</w:t>
            </w:r>
            <w:r w:rsidRPr="00506D23">
              <w:rPr>
                <w:rFonts w:asciiTheme="majorHAnsi" w:hAnsiTheme="majorHAnsi" w:cstheme="majorHAnsi"/>
              </w:rPr>
              <w:t>)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Initial assessment 7/1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506D2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 xml:space="preserve">Know that materials have different properties and that they can be classified </w:t>
            </w:r>
            <w:proofErr w:type="gramStart"/>
            <w:r w:rsidRPr="00506D23">
              <w:rPr>
                <w:rFonts w:asciiTheme="majorHAnsi" w:eastAsia="Arial" w:hAnsiTheme="majorHAnsi" w:cstheme="majorHAnsi"/>
              </w:rPr>
              <w:t>on the basis of</w:t>
            </w:r>
            <w:proofErr w:type="gramEnd"/>
            <w:r w:rsidRPr="00506D23">
              <w:rPr>
                <w:rFonts w:asciiTheme="majorHAnsi" w:eastAsia="Arial" w:hAnsiTheme="majorHAnsi" w:cstheme="majorHAnsi"/>
              </w:rPr>
              <w:t xml:space="preserve"> these properties.</w:t>
            </w:r>
          </w:p>
          <w:p w:rsidR="001269A7" w:rsidRPr="00506D23" w:rsidRDefault="00506D2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>.hardness</w:t>
            </w:r>
          </w:p>
          <w:p w:rsidR="001269A7" w:rsidRPr="00506D23" w:rsidRDefault="00506D2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>.transparency</w:t>
            </w:r>
          </w:p>
          <w:p w:rsidR="001269A7" w:rsidRPr="00506D23" w:rsidRDefault="00506D2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>.solubility</w:t>
            </w:r>
          </w:p>
          <w:p w:rsidR="001269A7" w:rsidRPr="00506D23" w:rsidRDefault="00506D2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>.conductivity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>.magnetism</w:t>
            </w:r>
          </w:p>
        </w:tc>
        <w:tc>
          <w:tcPr>
            <w:tcW w:w="1952" w:type="dxa"/>
          </w:tcPr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>Can plan and carry out an investigation to test thermal conductivity of a range of</w:t>
            </w:r>
            <w:r w:rsidRPr="00506D23">
              <w:rPr>
                <w:rFonts w:asciiTheme="majorHAnsi" w:eastAsia="Arial" w:hAnsiTheme="majorHAnsi" w:cstheme="majorHAnsi"/>
              </w:rPr>
              <w:t xml:space="preserve"> materials.  Use spoons in mug of hot water expt.  Demonstrate UNFAIR test to explain concept of controls and fair testing.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 xml:space="preserve">Know that a solution </w:t>
            </w:r>
            <w:proofErr w:type="gramStart"/>
            <w:r w:rsidRPr="00506D23">
              <w:rPr>
                <w:rFonts w:asciiTheme="majorHAnsi" w:eastAsia="Arial" w:hAnsiTheme="majorHAnsi" w:cstheme="majorHAnsi"/>
              </w:rPr>
              <w:t>is formed</w:t>
            </w:r>
            <w:proofErr w:type="gramEnd"/>
            <w:r w:rsidRPr="00506D23">
              <w:rPr>
                <w:rFonts w:asciiTheme="majorHAnsi" w:eastAsia="Arial" w:hAnsiTheme="majorHAnsi" w:cstheme="majorHAnsi"/>
              </w:rPr>
              <w:t xml:space="preserve"> when a solid appears to disappear in a liquid.  Know that a solution is always clear.  Be aware that</w:t>
            </w:r>
            <w:r w:rsidRPr="00506D23">
              <w:rPr>
                <w:rFonts w:asciiTheme="majorHAnsi" w:eastAsia="Arial" w:hAnsiTheme="majorHAnsi" w:cstheme="majorHAnsi"/>
              </w:rPr>
              <w:t xml:space="preserve"> liquids like milk are emulsions not solutions.  Test solubility of flour, salt, </w:t>
            </w:r>
            <w:proofErr w:type="gramStart"/>
            <w:r w:rsidRPr="00506D23">
              <w:rPr>
                <w:rFonts w:asciiTheme="majorHAnsi" w:eastAsia="Arial" w:hAnsiTheme="majorHAnsi" w:cstheme="majorHAnsi"/>
              </w:rPr>
              <w:t>sugar</w:t>
            </w:r>
            <w:proofErr w:type="gramEnd"/>
            <w:r w:rsidRPr="00506D23">
              <w:rPr>
                <w:rFonts w:asciiTheme="majorHAnsi" w:eastAsia="Arial" w:hAnsiTheme="majorHAnsi" w:cstheme="majorHAnsi"/>
              </w:rPr>
              <w:t>.  Look at Brownian motion using squash - explain how particulate nature of matter determines properties.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>Revise states of matter.  Relate to particulate nature of ma</w:t>
            </w:r>
            <w:r w:rsidRPr="00506D23">
              <w:rPr>
                <w:rFonts w:asciiTheme="majorHAnsi" w:eastAsia="Arial" w:hAnsiTheme="majorHAnsi" w:cstheme="majorHAnsi"/>
              </w:rPr>
              <w:t xml:space="preserve">tter.  Conditions for evaporation - quick </w:t>
            </w:r>
            <w:proofErr w:type="spellStart"/>
            <w:r w:rsidRPr="00506D23">
              <w:rPr>
                <w:rFonts w:asciiTheme="majorHAnsi" w:eastAsia="Arial" w:hAnsiTheme="majorHAnsi" w:cstheme="majorHAnsi"/>
              </w:rPr>
              <w:t>expt</w:t>
            </w:r>
            <w:proofErr w:type="spellEnd"/>
            <w:r w:rsidRPr="00506D23">
              <w:rPr>
                <w:rFonts w:asciiTheme="majorHAnsi" w:eastAsia="Arial" w:hAnsiTheme="majorHAnsi" w:cstheme="majorHAnsi"/>
              </w:rPr>
              <w:t xml:space="preserve"> with drops of water in different positions.    Use salt solution in petri dish to show how to recover a solid (solute) from solution through evaporation of the solvent.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69A7" w:rsidRPr="00506D23" w:rsidRDefault="00506D2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>List the uses of some materials inclu</w:t>
            </w:r>
            <w:r w:rsidRPr="00506D23">
              <w:rPr>
                <w:rFonts w:asciiTheme="majorHAnsi" w:eastAsia="Arial" w:hAnsiTheme="majorHAnsi" w:cstheme="majorHAnsi"/>
              </w:rPr>
              <w:t>ding metals, wood and plastic.</w:t>
            </w:r>
            <w:r>
              <w:rPr>
                <w:rFonts w:asciiTheme="majorHAnsi" w:eastAsia="Arial" w:hAnsiTheme="majorHAnsi" w:cstheme="majorHAnsi"/>
              </w:rPr>
              <w:t xml:space="preserve"> </w:t>
            </w:r>
            <w:r w:rsidRPr="00506D23">
              <w:rPr>
                <w:rFonts w:asciiTheme="majorHAnsi" w:eastAsia="Arial" w:hAnsiTheme="majorHAnsi" w:cstheme="majorHAnsi"/>
              </w:rPr>
              <w:t xml:space="preserve">Be able to give evidence from comparative and fair tests for those particular uses.  Design equipment for an expedition labelling each item and explain why that material </w:t>
            </w:r>
            <w:proofErr w:type="gramStart"/>
            <w:r w:rsidRPr="00506D23">
              <w:rPr>
                <w:rFonts w:asciiTheme="majorHAnsi" w:eastAsia="Arial" w:hAnsiTheme="majorHAnsi" w:cstheme="majorHAnsi"/>
              </w:rPr>
              <w:t>was chosen</w:t>
            </w:r>
            <w:proofErr w:type="gramEnd"/>
            <w:r w:rsidRPr="00506D23">
              <w:rPr>
                <w:rFonts w:asciiTheme="majorHAnsi" w:eastAsia="Arial" w:hAnsiTheme="majorHAnsi" w:cstheme="majorHAnsi"/>
              </w:rPr>
              <w:t xml:space="preserve">.  Work in groups to create a poster. </w:t>
            </w:r>
          </w:p>
        </w:tc>
        <w:tc>
          <w:tcPr>
            <w:tcW w:w="1952" w:type="dxa"/>
          </w:tcPr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506D23">
            <w:pPr>
              <w:widowControl w:val="0"/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 xml:space="preserve">Know </w:t>
            </w:r>
            <w:r w:rsidRPr="00506D23">
              <w:rPr>
                <w:rFonts w:asciiTheme="majorHAnsi" w:eastAsia="Arial" w:hAnsiTheme="majorHAnsi" w:cstheme="majorHAnsi"/>
              </w:rPr>
              <w:t>the properties of solids, liquids and gases.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 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269A7" w:rsidRPr="00506D23">
        <w:trPr>
          <w:trHeight w:val="1080"/>
        </w:trPr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COMPUTING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Y6 WEB PAGE CREATION </w:t>
            </w:r>
          </w:p>
        </w:tc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5/1 - online safety, logins 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What makes a good website?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How would you layout your webpage?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Copyright or </w:t>
            </w:r>
            <w:proofErr w:type="spellStart"/>
            <w:r w:rsidRPr="00506D23">
              <w:rPr>
                <w:rFonts w:asciiTheme="majorHAnsi" w:hAnsiTheme="majorHAnsi" w:cstheme="majorHAnsi"/>
              </w:rPr>
              <w:t>copywrong</w:t>
            </w:r>
            <w:proofErr w:type="spellEnd"/>
            <w:r w:rsidRPr="00506D23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1954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How does it look?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Follow the bread crumbs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Think before you link</w:t>
            </w:r>
          </w:p>
        </w:tc>
      </w:tr>
      <w:tr w:rsidR="001269A7" w:rsidRPr="00506D23"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lastRenderedPageBreak/>
              <w:t>Geography</w:t>
            </w:r>
          </w:p>
          <w:p w:rsidR="001269A7" w:rsidRPr="00506D23" w:rsidRDefault="00506D23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RIVERS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Initial assessment and knowledge organisers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hyperlink r:id="rId5">
              <w:r w:rsidRPr="00506D23">
                <w:rPr>
                  <w:rFonts w:asciiTheme="majorHAnsi" w:hAnsiTheme="majorHAnsi" w:cstheme="majorHAnsi"/>
                  <w:color w:val="1155CC"/>
                  <w:u w:val="single"/>
                </w:rPr>
                <w:t>To understand the key processes of the water cycle.</w:t>
              </w:r>
            </w:hyperlink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 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Human &amp; physical geography: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- Describe and understand key aspects of physical geography, </w:t>
            </w:r>
            <w:proofErr w:type="gramStart"/>
            <w:r w:rsidRPr="00506D23">
              <w:rPr>
                <w:rFonts w:asciiTheme="majorHAnsi" w:hAnsiTheme="majorHAnsi" w:cstheme="majorHAnsi"/>
              </w:rPr>
              <w:t>including:</w:t>
            </w:r>
            <w:proofErr w:type="gramEnd"/>
            <w:r w:rsidRPr="00506D23">
              <w:rPr>
                <w:rFonts w:asciiTheme="majorHAnsi" w:hAnsiTheme="majorHAnsi" w:cstheme="majorHAnsi"/>
              </w:rPr>
              <w:t xml:space="preserve"> climate zones, biomes and vegetation belts, rivers, mountains, volcanoes and earthquakes, and the water cycle.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eastAsia="Arial" w:hAnsiTheme="majorHAnsi" w:cstheme="majorHAnsi"/>
                <w:color w:val="1155CC"/>
                <w:u w:val="single"/>
              </w:rPr>
            </w:pPr>
            <w:hyperlink r:id="rId6">
              <w:r w:rsidRPr="00506D23">
                <w:rPr>
                  <w:rFonts w:asciiTheme="majorHAnsi" w:eastAsia="Arial" w:hAnsiTheme="majorHAnsi" w:cstheme="majorHAnsi"/>
                  <w:color w:val="1155CC"/>
                  <w:u w:val="single"/>
                </w:rPr>
                <w:t>To identify the features of a river system.</w:t>
              </w:r>
            </w:hyperlink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eastAsia="Arial" w:hAnsiTheme="majorHAnsi" w:cstheme="majorHAnsi"/>
                <w:i/>
                <w:u w:val="single"/>
              </w:rPr>
            </w:pPr>
            <w:r w:rsidRPr="00506D23">
              <w:rPr>
                <w:rFonts w:asciiTheme="majorHAnsi" w:eastAsia="Arial" w:hAnsiTheme="majorHAnsi" w:cstheme="majorHAnsi"/>
                <w:i/>
                <w:u w:val="single"/>
              </w:rPr>
              <w:t>Human &amp; physical geography: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  <w:i/>
              </w:rPr>
              <w:t xml:space="preserve">- Describe and understand key aspects of physical geography, </w:t>
            </w:r>
            <w:proofErr w:type="gramStart"/>
            <w:r w:rsidRPr="00506D23">
              <w:rPr>
                <w:rFonts w:asciiTheme="majorHAnsi" w:eastAsia="Arial" w:hAnsiTheme="majorHAnsi" w:cstheme="majorHAnsi"/>
                <w:i/>
              </w:rPr>
              <w:t>including:</w:t>
            </w:r>
            <w:proofErr w:type="gramEnd"/>
            <w:r w:rsidRPr="00506D23">
              <w:rPr>
                <w:rFonts w:asciiTheme="majorHAnsi" w:eastAsia="Arial" w:hAnsiTheme="majorHAnsi" w:cstheme="majorHAnsi"/>
                <w:i/>
              </w:rPr>
              <w:t xml:space="preserve"> climate zones, biomes and vegetation belts, rivers, mountains, volcanoes and earthquakes, and the water cycle.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eastAsia="Arial" w:hAnsiTheme="majorHAnsi" w:cstheme="majorHAnsi"/>
                <w:color w:val="1155CC"/>
                <w:u w:val="single"/>
              </w:rPr>
            </w:pPr>
            <w:hyperlink r:id="rId7">
              <w:r w:rsidRPr="00506D23">
                <w:rPr>
                  <w:rFonts w:asciiTheme="majorHAnsi" w:eastAsia="Arial" w:hAnsiTheme="majorHAnsi" w:cstheme="majorHAnsi"/>
                  <w:color w:val="1155CC"/>
                  <w:u w:val="single"/>
                </w:rPr>
                <w:t>To identify the characteristics of the three stages of a river.</w:t>
              </w:r>
            </w:hyperlink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eastAsia="Arial" w:hAnsiTheme="majorHAnsi" w:cstheme="majorHAnsi"/>
                <w:i/>
                <w:u w:val="single"/>
              </w:rPr>
            </w:pPr>
            <w:r w:rsidRPr="00506D23">
              <w:rPr>
                <w:rFonts w:asciiTheme="majorHAnsi" w:eastAsia="Arial" w:hAnsiTheme="majorHAnsi" w:cstheme="majorHAnsi"/>
                <w:i/>
                <w:u w:val="single"/>
              </w:rPr>
              <w:t>Human &amp; physical geography: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  <w:i/>
              </w:rPr>
              <w:t xml:space="preserve">- Describe and understand key aspects of physical geography, </w:t>
            </w:r>
            <w:proofErr w:type="gramStart"/>
            <w:r w:rsidRPr="00506D23">
              <w:rPr>
                <w:rFonts w:asciiTheme="majorHAnsi" w:eastAsia="Arial" w:hAnsiTheme="majorHAnsi" w:cstheme="majorHAnsi"/>
                <w:i/>
              </w:rPr>
              <w:t>including:</w:t>
            </w:r>
            <w:proofErr w:type="gramEnd"/>
            <w:r w:rsidRPr="00506D23">
              <w:rPr>
                <w:rFonts w:asciiTheme="majorHAnsi" w:eastAsia="Arial" w:hAnsiTheme="majorHAnsi" w:cstheme="majorHAnsi"/>
                <w:i/>
              </w:rPr>
              <w:t xml:space="preserve"> climate zones, biomes and vegetation belts, rivers, </w:t>
            </w:r>
            <w:r w:rsidRPr="00506D23">
              <w:rPr>
                <w:rFonts w:asciiTheme="majorHAnsi" w:eastAsia="Arial" w:hAnsiTheme="majorHAnsi" w:cstheme="majorHAnsi"/>
                <w:i/>
              </w:rPr>
              <w:t>mountains, volcanoes and earthquakes, and the water cycle.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</w:tcPr>
          <w:p w:rsidR="001269A7" w:rsidRPr="00506D23" w:rsidRDefault="00506D23">
            <w:pPr>
              <w:rPr>
                <w:rFonts w:asciiTheme="majorHAnsi" w:eastAsia="Arial" w:hAnsiTheme="majorHAnsi" w:cstheme="majorHAnsi"/>
                <w:i/>
                <w:u w:val="single"/>
              </w:rPr>
            </w:pPr>
            <w:r w:rsidRPr="00506D23">
              <w:rPr>
                <w:rFonts w:asciiTheme="majorHAnsi" w:eastAsia="Arial" w:hAnsiTheme="majorHAnsi" w:cstheme="majorHAnsi"/>
                <w:i/>
              </w:rPr>
              <w:t>.</w:t>
            </w:r>
            <w:hyperlink r:id="rId8">
              <w:r w:rsidRPr="00506D23">
                <w:rPr>
                  <w:rFonts w:asciiTheme="majorHAnsi" w:eastAsia="Arial" w:hAnsiTheme="majorHAnsi" w:cstheme="majorHAnsi"/>
                  <w:color w:val="1155CC"/>
                  <w:u w:val="single"/>
                </w:rPr>
                <w:t>To investigate features of the River Tamar on maps and satellite photos</w:t>
              </w:r>
              <w:r w:rsidRPr="00506D23">
                <w:rPr>
                  <w:rFonts w:asciiTheme="majorHAnsi" w:eastAsia="Arial" w:hAnsiTheme="majorHAnsi" w:cstheme="majorHAnsi"/>
                  <w:color w:val="1155CC"/>
                  <w:u w:val="single"/>
                </w:rPr>
                <w:t>.</w:t>
              </w:r>
            </w:hyperlink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eastAsia="Arial" w:hAnsiTheme="majorHAnsi" w:cstheme="majorHAnsi"/>
                <w:i/>
                <w:u w:val="single"/>
              </w:rPr>
            </w:pPr>
            <w:r w:rsidRPr="00506D23">
              <w:rPr>
                <w:rFonts w:asciiTheme="majorHAnsi" w:eastAsia="Arial" w:hAnsiTheme="majorHAnsi" w:cstheme="majorHAnsi"/>
                <w:i/>
                <w:u w:val="single"/>
              </w:rPr>
              <w:t>Geographical skills and fieldwork: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  <w:i/>
              </w:rPr>
              <w:t>- Use maps, atlases, globes and digital/ computer mapping to locate countries and describe features studied</w:t>
            </w:r>
          </w:p>
          <w:p w:rsidR="001269A7" w:rsidRPr="00506D23" w:rsidRDefault="001269A7">
            <w:pPr>
              <w:rPr>
                <w:rFonts w:asciiTheme="majorHAnsi" w:eastAsia="Arial" w:hAnsiTheme="majorHAnsi" w:cstheme="majorHAnsi"/>
                <w:i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before="240" w:after="240"/>
              <w:rPr>
                <w:rFonts w:asciiTheme="majorHAnsi" w:eastAsia="Arial" w:hAnsiTheme="majorHAnsi" w:cstheme="majorHAnsi"/>
                <w:color w:val="1155CC"/>
                <w:u w:val="single"/>
              </w:rPr>
            </w:pPr>
            <w:hyperlink r:id="rId9">
              <w:r w:rsidRPr="00506D23">
                <w:rPr>
                  <w:rFonts w:asciiTheme="majorHAnsi" w:eastAsia="Arial" w:hAnsiTheme="majorHAnsi" w:cstheme="majorHAnsi"/>
                  <w:color w:val="1155CC"/>
                  <w:u w:val="single"/>
                </w:rPr>
                <w:t>To think about the different ways we use water.</w:t>
              </w:r>
            </w:hyperlink>
          </w:p>
          <w:p w:rsidR="001269A7" w:rsidRPr="00506D23" w:rsidRDefault="00506D23">
            <w:pPr>
              <w:spacing w:before="240" w:after="240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1269A7" w:rsidRPr="00506D23" w:rsidRDefault="00506D23">
            <w:pPr>
              <w:spacing w:before="240" w:after="240"/>
              <w:rPr>
                <w:rFonts w:asciiTheme="majorHAnsi" w:eastAsia="Arial" w:hAnsiTheme="majorHAnsi" w:cstheme="majorHAnsi"/>
                <w:i/>
                <w:u w:val="single"/>
              </w:rPr>
            </w:pPr>
            <w:r w:rsidRPr="00506D23">
              <w:rPr>
                <w:rFonts w:asciiTheme="majorHAnsi" w:eastAsia="Arial" w:hAnsiTheme="majorHAnsi" w:cstheme="majorHAnsi"/>
                <w:i/>
                <w:u w:val="single"/>
              </w:rPr>
              <w:t>Human &amp; physical geography:</w:t>
            </w:r>
          </w:p>
          <w:p w:rsidR="001269A7" w:rsidRPr="00506D23" w:rsidRDefault="00506D23">
            <w:pPr>
              <w:spacing w:before="240" w:after="240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  <w:i/>
              </w:rPr>
              <w:t>- Human geography, including: types of settlement and land use, economic activity including trade links, and the distribution of natural resources including energy, food, mineral</w:t>
            </w:r>
            <w:r w:rsidRPr="00506D23">
              <w:rPr>
                <w:rFonts w:asciiTheme="majorHAnsi" w:eastAsia="Arial" w:hAnsiTheme="majorHAnsi" w:cstheme="majorHAnsi"/>
                <w:i/>
              </w:rPr>
              <w:t>s and water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</w:rPr>
              <w:t>To identify rivers using an atlas.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eastAsia="Arial" w:hAnsiTheme="majorHAnsi" w:cstheme="majorHAnsi"/>
              </w:rPr>
            </w:pPr>
          </w:p>
          <w:p w:rsidR="001269A7" w:rsidRPr="00506D23" w:rsidRDefault="00506D23">
            <w:pPr>
              <w:spacing w:after="0" w:line="240" w:lineRule="auto"/>
              <w:rPr>
                <w:rFonts w:asciiTheme="majorHAnsi" w:eastAsia="Arial" w:hAnsiTheme="majorHAnsi" w:cstheme="majorHAnsi"/>
                <w:b/>
                <w:u w:val="single"/>
              </w:rPr>
            </w:pPr>
            <w:r w:rsidRPr="00506D23">
              <w:rPr>
                <w:rFonts w:asciiTheme="majorHAnsi" w:eastAsia="Arial" w:hAnsiTheme="majorHAnsi" w:cstheme="majorHAnsi"/>
                <w:b/>
                <w:u w:val="single"/>
              </w:rPr>
              <w:t>Curriculum links: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eastAsia="Arial" w:hAnsiTheme="majorHAnsi" w:cstheme="majorHAnsi"/>
                <w:b/>
                <w:u w:val="single"/>
              </w:rPr>
            </w:pPr>
          </w:p>
          <w:p w:rsidR="001269A7" w:rsidRPr="00506D23" w:rsidRDefault="00506D23">
            <w:pPr>
              <w:spacing w:after="0" w:line="240" w:lineRule="auto"/>
              <w:rPr>
                <w:rFonts w:asciiTheme="majorHAnsi" w:eastAsia="Arial" w:hAnsiTheme="majorHAnsi" w:cstheme="majorHAnsi"/>
                <w:i/>
                <w:u w:val="single"/>
              </w:rPr>
            </w:pPr>
            <w:r w:rsidRPr="00506D23">
              <w:rPr>
                <w:rFonts w:asciiTheme="majorHAnsi" w:eastAsia="Arial" w:hAnsiTheme="majorHAnsi" w:cstheme="majorHAnsi"/>
                <w:i/>
                <w:u w:val="single"/>
              </w:rPr>
              <w:t>Locational knowledge: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eastAsia="Arial" w:hAnsiTheme="majorHAnsi" w:cstheme="majorHAnsi"/>
                <w:i/>
              </w:rPr>
              <w:t>- Name and locate counties and cities of the United Kingdom, geographical regions and their identifying human and physical characteristics, key topographical features (including hills, mountains, coasts and rivers)</w:t>
            </w:r>
          </w:p>
        </w:tc>
      </w:tr>
      <w:tr w:rsidR="001269A7" w:rsidRPr="00506D23"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Art - mixed media beach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Big question-if we had an underwater camera, what would we see? Brainstorm for real/imaginary and sketch some ideas,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Share the book Flotsam as a stimulus. Replicate underwater scenes in </w:t>
            </w:r>
            <w:proofErr w:type="gramStart"/>
            <w:r w:rsidRPr="00506D23">
              <w:rPr>
                <w:rFonts w:asciiTheme="majorHAnsi" w:hAnsiTheme="majorHAnsi" w:cstheme="majorHAnsi"/>
              </w:rPr>
              <w:t>sketch books</w:t>
            </w:r>
            <w:proofErr w:type="gramEnd"/>
            <w:r w:rsidRPr="00506D2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Half and half pictures-surface and underwater incorporat</w:t>
            </w:r>
            <w:r w:rsidRPr="00506D23">
              <w:rPr>
                <w:rFonts w:asciiTheme="majorHAnsi" w:hAnsiTheme="majorHAnsi" w:cstheme="majorHAnsi"/>
              </w:rPr>
              <w:t>ing sketches.https://www.slideshare.net/chrismyers353/analysis-of-flotsam</w:t>
            </w:r>
          </w:p>
        </w:tc>
        <w:tc>
          <w:tcPr>
            <w:tcW w:w="1954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Use collage materials and a plastic film to create an underwater/shore scene. 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Camera </w:t>
            </w:r>
            <w:proofErr w:type="gramStart"/>
            <w:r w:rsidRPr="00506D23">
              <w:rPr>
                <w:rFonts w:asciiTheme="majorHAnsi" w:hAnsiTheme="majorHAnsi" w:cstheme="majorHAnsi"/>
              </w:rPr>
              <w:t>style  finished</w:t>
            </w:r>
            <w:proofErr w:type="gramEnd"/>
            <w:r w:rsidRPr="00506D23">
              <w:rPr>
                <w:rFonts w:asciiTheme="majorHAnsi" w:hAnsiTheme="majorHAnsi" w:cstheme="majorHAnsi"/>
              </w:rPr>
              <w:t xml:space="preserve"> piece.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Evaluation.</w:t>
            </w:r>
          </w:p>
        </w:tc>
      </w:tr>
      <w:tr w:rsidR="001269A7" w:rsidRPr="00506D23"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Games</w:t>
            </w:r>
          </w:p>
        </w:tc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Cricket</w:t>
            </w:r>
            <w:r w:rsidRPr="00506D23">
              <w:rPr>
                <w:rFonts w:asciiTheme="majorHAnsi" w:hAnsiTheme="majorHAnsi" w:cstheme="majorHAnsi"/>
              </w:rPr>
              <w:t xml:space="preserve"> Familiarisation of ball and </w:t>
            </w:r>
            <w:r w:rsidRPr="00506D23">
              <w:rPr>
                <w:rFonts w:asciiTheme="majorHAnsi" w:hAnsiTheme="majorHAnsi" w:cstheme="majorHAnsi"/>
              </w:rPr>
              <w:t>bat</w:t>
            </w:r>
            <w:r w:rsidRPr="00506D23">
              <w:rPr>
                <w:rFonts w:asciiTheme="majorHAnsi" w:hAnsiTheme="majorHAnsi" w:cstheme="majorHAnsi"/>
              </w:rPr>
              <w:t>. Basics. Individual control.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Cricket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Bowling</w:t>
            </w:r>
            <w:r w:rsidRPr="00506D23">
              <w:rPr>
                <w:rFonts w:asciiTheme="majorHAnsi" w:hAnsiTheme="majorHAnsi" w:cstheme="majorHAnsi"/>
              </w:rPr>
              <w:t>. Undera</w:t>
            </w:r>
            <w:r w:rsidRPr="00506D23">
              <w:rPr>
                <w:rFonts w:asciiTheme="majorHAnsi" w:hAnsiTheme="majorHAnsi" w:cstheme="majorHAnsi"/>
              </w:rPr>
              <w:t>rm accuracy developing to overarm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Cricket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Fielding. Accurate throwing to a target. Catching cleanly (2 hands - 1 hand). Clean pick up off floor, </w:t>
            </w:r>
            <w:r w:rsidRPr="00506D23">
              <w:rPr>
                <w:rFonts w:asciiTheme="majorHAnsi" w:hAnsiTheme="majorHAnsi" w:cstheme="majorHAnsi"/>
              </w:rPr>
              <w:lastRenderedPageBreak/>
              <w:t xml:space="preserve">gather, </w:t>
            </w:r>
            <w:proofErr w:type="gramStart"/>
            <w:r w:rsidRPr="00506D23">
              <w:rPr>
                <w:rFonts w:asciiTheme="majorHAnsi" w:hAnsiTheme="majorHAnsi" w:cstheme="majorHAnsi"/>
              </w:rPr>
              <w:t>body</w:t>
            </w:r>
            <w:proofErr w:type="gramEnd"/>
            <w:r w:rsidRPr="00506D23">
              <w:rPr>
                <w:rFonts w:asciiTheme="majorHAnsi" w:hAnsiTheme="majorHAnsi" w:cstheme="majorHAnsi"/>
              </w:rPr>
              <w:t xml:space="preserve"> position.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lastRenderedPageBreak/>
              <w:t>Cricket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How to play </w:t>
            </w:r>
            <w:proofErr w:type="spellStart"/>
            <w:r w:rsidRPr="00506D23">
              <w:rPr>
                <w:rFonts w:asciiTheme="majorHAnsi" w:hAnsiTheme="majorHAnsi" w:cstheme="majorHAnsi"/>
              </w:rPr>
              <w:t>kwik</w:t>
            </w:r>
            <w:proofErr w:type="spellEnd"/>
            <w:r w:rsidRPr="00506D23">
              <w:rPr>
                <w:rFonts w:asciiTheme="majorHAnsi" w:hAnsiTheme="majorHAnsi" w:cstheme="majorHAnsi"/>
              </w:rPr>
              <w:t xml:space="preserve"> Cricket</w:t>
            </w:r>
            <w:r w:rsidRPr="00506D23">
              <w:rPr>
                <w:rFonts w:asciiTheme="majorHAnsi" w:hAnsiTheme="majorHAnsi" w:cstheme="majorHAnsi"/>
              </w:rPr>
              <w:t>.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Small sided games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Cricket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How to play </w:t>
            </w:r>
            <w:proofErr w:type="spellStart"/>
            <w:r w:rsidRPr="00506D23">
              <w:rPr>
                <w:rFonts w:asciiTheme="majorHAnsi" w:hAnsiTheme="majorHAnsi" w:cstheme="majorHAnsi"/>
              </w:rPr>
              <w:t>kwik</w:t>
            </w:r>
            <w:proofErr w:type="spellEnd"/>
            <w:r w:rsidRPr="00506D23">
              <w:rPr>
                <w:rFonts w:asciiTheme="majorHAnsi" w:hAnsiTheme="majorHAnsi" w:cstheme="majorHAnsi"/>
              </w:rPr>
              <w:t xml:space="preserve"> Cricket.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Small sided games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Cricket</w:t>
            </w:r>
            <w:r w:rsidRPr="00506D23">
              <w:rPr>
                <w:rFonts w:asciiTheme="majorHAnsi" w:hAnsiTheme="majorHAnsi" w:cstheme="majorHAnsi"/>
              </w:rPr>
              <w:t xml:space="preserve"> 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 w:rsidRPr="00506D23">
              <w:rPr>
                <w:rFonts w:asciiTheme="majorHAnsi" w:hAnsiTheme="majorHAnsi" w:cstheme="majorHAnsi"/>
              </w:rPr>
              <w:t>to</w:t>
            </w:r>
            <w:proofErr w:type="gramEnd"/>
            <w:r w:rsidRPr="00506D23">
              <w:rPr>
                <w:rFonts w:asciiTheme="majorHAnsi" w:hAnsiTheme="majorHAnsi" w:cstheme="majorHAnsi"/>
              </w:rPr>
              <w:t xml:space="preserve"> play </w:t>
            </w:r>
            <w:proofErr w:type="spellStart"/>
            <w:r w:rsidRPr="00506D23">
              <w:rPr>
                <w:rFonts w:asciiTheme="majorHAnsi" w:hAnsiTheme="majorHAnsi" w:cstheme="majorHAnsi"/>
              </w:rPr>
              <w:t>kwik</w:t>
            </w:r>
            <w:proofErr w:type="spellEnd"/>
            <w:r w:rsidRPr="00506D23">
              <w:rPr>
                <w:rFonts w:asciiTheme="majorHAnsi" w:hAnsiTheme="majorHAnsi" w:cstheme="majorHAnsi"/>
              </w:rPr>
              <w:t xml:space="preserve"> Cricket.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Small sided games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269A7" w:rsidRPr="00506D23"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lastRenderedPageBreak/>
              <w:t>Dance</w:t>
            </w:r>
          </w:p>
        </w:tc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Introduction to Modern Dance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Sharing of modern dance steps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Selection of musi</w:t>
            </w:r>
            <w:r w:rsidRPr="00506D23">
              <w:rPr>
                <w:rFonts w:asciiTheme="majorHAnsi" w:hAnsiTheme="majorHAnsi" w:cstheme="majorHAnsi"/>
              </w:rPr>
              <w:t>c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506D23">
              <w:rPr>
                <w:rFonts w:asciiTheme="majorHAnsi" w:hAnsiTheme="majorHAnsi" w:cstheme="majorHAnsi"/>
              </w:rPr>
              <w:t>Imoves</w:t>
            </w:r>
            <w:proofErr w:type="spellEnd"/>
            <w:r w:rsidRPr="00506D23">
              <w:rPr>
                <w:rFonts w:asciiTheme="majorHAnsi" w:hAnsiTheme="majorHAnsi" w:cstheme="majorHAnsi"/>
              </w:rPr>
              <w:t>/hip hop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Children to create own modern dances using selected steps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To practise/refine modern dances using selected steps</w:t>
            </w:r>
          </w:p>
        </w:tc>
        <w:tc>
          <w:tcPr>
            <w:tcW w:w="1954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To perform modern dances using selected steps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 xml:space="preserve">To enhance/improve modern dances – including additional steps/sequences 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To perform modern dances</w:t>
            </w:r>
          </w:p>
        </w:tc>
      </w:tr>
      <w:tr w:rsidR="001269A7" w:rsidRPr="00506D23"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RE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WHY DO SOME PEOPLE BELIEVE IN GOD?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How many people believe in god?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Is God real?  What do people think?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Why do people believe or not believe in God?</w:t>
            </w:r>
          </w:p>
        </w:tc>
        <w:tc>
          <w:tcPr>
            <w:tcW w:w="1954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What do people say about science and believing in God?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What impact does believing in God have on how they think and live?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assessment</w:t>
            </w:r>
          </w:p>
        </w:tc>
      </w:tr>
      <w:tr w:rsidR="001269A7" w:rsidRPr="00506D23"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PSHE</w:t>
            </w:r>
          </w:p>
        </w:tc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  <w:b/>
              </w:rPr>
              <w:t>Content to be determined by result of Pupil Voice Lesson end Autumn Term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  <w:b/>
              </w:rPr>
              <w:t>Content to be determined by result of Pupil Voice Lesson end Autumn Term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hAnsiTheme="majorHAnsi" w:cstheme="majorHAnsi"/>
              </w:rPr>
            </w:pPr>
            <w:bookmarkStart w:id="0" w:name="_GoBack"/>
            <w:bookmarkEnd w:id="0"/>
            <w:r w:rsidRPr="00506D23">
              <w:rPr>
                <w:rFonts w:asciiTheme="majorHAnsi" w:hAnsiTheme="majorHAnsi" w:cstheme="majorHAnsi"/>
              </w:rPr>
              <w:t>the importance of protecting the environment and how everyday actions can either support or damage it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*to express their own opinions about their responsibility towards the environment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what prejudice means *to differentiate between prejudice and discrimina</w:t>
            </w:r>
            <w:r w:rsidRPr="00506D23">
              <w:rPr>
                <w:rFonts w:asciiTheme="majorHAnsi" w:hAnsiTheme="majorHAnsi" w:cstheme="majorHAnsi"/>
              </w:rPr>
              <w:t>tion</w:t>
            </w:r>
          </w:p>
        </w:tc>
        <w:tc>
          <w:tcPr>
            <w:tcW w:w="1954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*the importance of protecting the environment and how everyday actions can either support or damage it</w:t>
            </w:r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*</w:t>
            </w:r>
            <w:r w:rsidRPr="00506D23">
              <w:rPr>
                <w:rFonts w:asciiTheme="majorHAnsi" w:hAnsiTheme="majorHAnsi" w:cstheme="majorHAnsi"/>
              </w:rPr>
              <w:t>to express their own opinions about their responsibility towards the environment</w:t>
            </w:r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*what prejudice means * to differentiate between prejudice and dis</w:t>
            </w:r>
            <w:r w:rsidRPr="00506D23">
              <w:rPr>
                <w:rFonts w:asciiTheme="majorHAnsi" w:hAnsiTheme="majorHAnsi" w:cstheme="majorHAnsi"/>
              </w:rPr>
              <w:t>crimination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the importance of protecting the environment and how everyday actions can either support or damage it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*to express their own opinions about their responsibility towards the environment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how to show compassion for the environment, animals and oth</w:t>
            </w:r>
            <w:r w:rsidRPr="00506D23">
              <w:rPr>
                <w:rFonts w:asciiTheme="majorHAnsi" w:hAnsiTheme="majorHAnsi" w:cstheme="majorHAnsi"/>
              </w:rPr>
              <w:t>er living things</w:t>
            </w:r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*about the way that money is spent and how it affects the environment</w:t>
            </w:r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*about how resources are allocated and the effect this has on individuals,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269A7" w:rsidRPr="00506D23"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Music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The Blues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Chords and lyric writing.</w:t>
            </w:r>
          </w:p>
        </w:tc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Notation and performing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lastRenderedPageBreak/>
              <w:t>Introduction to 12 bar Blues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before="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lastRenderedPageBreak/>
              <w:t>Improvisation and performing</w:t>
            </w:r>
          </w:p>
          <w:p w:rsidR="001269A7" w:rsidRPr="00506D23" w:rsidRDefault="00506D23">
            <w:pPr>
              <w:spacing w:before="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lastRenderedPageBreak/>
              <w:t>The Blues scale and improvisation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lastRenderedPageBreak/>
              <w:t>Composing</w:t>
            </w:r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lastRenderedPageBreak/>
              <w:t>Writing lyrics for the Blues - phrasing and social context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4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lastRenderedPageBreak/>
              <w:t>Composing</w:t>
            </w:r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lastRenderedPageBreak/>
              <w:t>To explore how lyrics and chords fit together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52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lastRenderedPageBreak/>
              <w:t>Responding to classical music</w:t>
            </w:r>
          </w:p>
          <w:p w:rsidR="001269A7" w:rsidRPr="00506D23" w:rsidRDefault="00506D23">
            <w:pPr>
              <w:spacing w:before="2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lastRenderedPageBreak/>
              <w:t>George Gershwin.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t>Rhapsody in Blue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before="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lastRenderedPageBreak/>
              <w:t>Performing</w:t>
            </w:r>
          </w:p>
          <w:p w:rsidR="001269A7" w:rsidRPr="00506D23" w:rsidRDefault="00506D23">
            <w:pPr>
              <w:spacing w:before="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lastRenderedPageBreak/>
              <w:t>To perform an original Blues piece</w:t>
            </w:r>
          </w:p>
          <w:p w:rsidR="001269A7" w:rsidRPr="00506D23" w:rsidRDefault="001269A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269A7" w:rsidRPr="00506D23"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lastRenderedPageBreak/>
              <w:t>Spanish</w:t>
            </w:r>
          </w:p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(Shape, position, colour- Miro)</w:t>
            </w:r>
          </w:p>
        </w:tc>
        <w:tc>
          <w:tcPr>
            <w:tcW w:w="1951" w:type="dxa"/>
          </w:tcPr>
          <w:p w:rsidR="001269A7" w:rsidRPr="00506D23" w:rsidRDefault="00506D2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506D23">
              <w:rPr>
                <w:rFonts w:asciiTheme="majorHAnsi" w:hAnsiTheme="majorHAnsi" w:cstheme="majorHAnsi"/>
              </w:rPr>
              <w:t>I can recognise and name 2D shapes.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before="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t>I can recognise and name colours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t>I can use prepositions to say where something is.</w:t>
            </w:r>
          </w:p>
        </w:tc>
        <w:tc>
          <w:tcPr>
            <w:tcW w:w="1954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t>I can use prepo</w:t>
            </w:r>
            <w:r w:rsidRPr="00506D23">
              <w:rPr>
                <w:rFonts w:asciiTheme="majorHAnsi" w:eastAsia="Comic Sans MS" w:hAnsiTheme="majorHAnsi" w:cstheme="majorHAnsi"/>
              </w:rPr>
              <w:t>sitions to say where something is.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before="2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t xml:space="preserve">I can use the vocabulary </w:t>
            </w:r>
            <w:proofErr w:type="gramStart"/>
            <w:r w:rsidRPr="00506D23">
              <w:rPr>
                <w:rFonts w:asciiTheme="majorHAnsi" w:eastAsia="Comic Sans MS" w:hAnsiTheme="majorHAnsi" w:cstheme="majorHAnsi"/>
              </w:rPr>
              <w:t>I’ve</w:t>
            </w:r>
            <w:proofErr w:type="gramEnd"/>
            <w:r w:rsidRPr="00506D23">
              <w:rPr>
                <w:rFonts w:asciiTheme="majorHAnsi" w:eastAsia="Comic Sans MS" w:hAnsiTheme="majorHAnsi" w:cstheme="majorHAnsi"/>
              </w:rPr>
              <w:t xml:space="preserve"> learned to describe a picture.</w:t>
            </w:r>
          </w:p>
        </w:tc>
        <w:tc>
          <w:tcPr>
            <w:tcW w:w="1952" w:type="dxa"/>
          </w:tcPr>
          <w:p w:rsidR="001269A7" w:rsidRPr="00506D23" w:rsidRDefault="00506D23">
            <w:pPr>
              <w:spacing w:before="40" w:after="240" w:line="240" w:lineRule="auto"/>
              <w:rPr>
                <w:rFonts w:asciiTheme="majorHAnsi" w:eastAsia="Comic Sans MS" w:hAnsiTheme="majorHAnsi" w:cstheme="majorHAnsi"/>
              </w:rPr>
            </w:pPr>
            <w:r w:rsidRPr="00506D23">
              <w:rPr>
                <w:rFonts w:asciiTheme="majorHAnsi" w:eastAsia="Comic Sans MS" w:hAnsiTheme="majorHAnsi" w:cstheme="majorHAnsi"/>
              </w:rPr>
              <w:t>I can create my own Miro inspired picture and label it.</w:t>
            </w:r>
          </w:p>
        </w:tc>
      </w:tr>
    </w:tbl>
    <w:p w:rsidR="001269A7" w:rsidRPr="00506D23" w:rsidRDefault="001269A7">
      <w:pPr>
        <w:rPr>
          <w:rFonts w:asciiTheme="majorHAnsi" w:hAnsiTheme="majorHAnsi" w:cstheme="majorHAnsi"/>
        </w:rPr>
      </w:pPr>
    </w:p>
    <w:p w:rsidR="001269A7" w:rsidRPr="00506D23" w:rsidRDefault="001269A7">
      <w:pPr>
        <w:rPr>
          <w:rFonts w:asciiTheme="majorHAnsi" w:hAnsiTheme="majorHAnsi" w:cstheme="majorHAnsi"/>
        </w:rPr>
      </w:pPr>
    </w:p>
    <w:sectPr w:rsidR="001269A7" w:rsidRPr="00506D23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4DE"/>
    <w:multiLevelType w:val="multilevel"/>
    <w:tmpl w:val="2A5676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A7"/>
    <w:rsid w:val="001269A7"/>
    <w:rsid w:val="0050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D1FC"/>
  <w15:docId w15:val="{4D9E8AB2-4F03-4420-8803-6D2E07F9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tforward.co.uk/p/investigating-features-of-the-river-thames-on-maps-and-satellite-photo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chitforward.co.uk/p/identifying-characteristics-of-the-three-stages-of-a-riv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itforward.co.uk/p/identifying-features-of-a-river-syste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chitforward.co.uk/p/understanding-the-water-cyc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chitforward.co.uk/p/thinking-about-the-different-ways-we-use-wa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BUTCHERS</dc:creator>
  <cp:lastModifiedBy>GERALDINE BUTCHERS</cp:lastModifiedBy>
  <cp:revision>2</cp:revision>
  <dcterms:created xsi:type="dcterms:W3CDTF">2022-01-20T10:34:00Z</dcterms:created>
  <dcterms:modified xsi:type="dcterms:W3CDTF">2022-01-20T10:34:00Z</dcterms:modified>
</cp:coreProperties>
</file>