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3CE9" w14:textId="77777777" w:rsidR="00912056" w:rsidRDefault="00912056"/>
    <w:tbl>
      <w:tblPr>
        <w:tblStyle w:val="TableGrid"/>
        <w:tblpPr w:leftFromText="180" w:rightFromText="180" w:vertAnchor="text" w:horzAnchor="margin" w:tblpY="-6295"/>
        <w:tblOverlap w:val="never"/>
        <w:tblW w:w="15611" w:type="dxa"/>
        <w:tblLook w:val="04A0" w:firstRow="1" w:lastRow="0" w:firstColumn="1" w:lastColumn="0" w:noHBand="0" w:noVBand="1"/>
      </w:tblPr>
      <w:tblGrid>
        <w:gridCol w:w="1250"/>
        <w:gridCol w:w="2232"/>
        <w:gridCol w:w="2354"/>
        <w:gridCol w:w="2480"/>
        <w:gridCol w:w="1705"/>
        <w:gridCol w:w="2433"/>
        <w:gridCol w:w="1714"/>
        <w:gridCol w:w="1443"/>
      </w:tblGrid>
      <w:tr w:rsidR="004651F2" w14:paraId="23A8A254" w14:textId="77777777" w:rsidTr="00912056">
        <w:trPr>
          <w:trHeight w:val="741"/>
        </w:trPr>
        <w:tc>
          <w:tcPr>
            <w:tcW w:w="15611" w:type="dxa"/>
            <w:gridSpan w:val="8"/>
          </w:tcPr>
          <w:p w14:paraId="02DE4278" w14:textId="3488D692" w:rsidR="004651F2" w:rsidRDefault="00912056" w:rsidP="00912056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4651F2">
              <w:t>Autumn Term 1</w:t>
            </w:r>
            <w:r w:rsidR="004651F2" w:rsidRPr="00027362">
              <w:rPr>
                <w:vertAlign w:val="superscript"/>
              </w:rPr>
              <w:t>st</w:t>
            </w:r>
            <w:r w:rsidR="004651F2">
              <w:t xml:space="preserve"> half weekly overview 2020</w:t>
            </w:r>
          </w:p>
        </w:tc>
      </w:tr>
      <w:tr w:rsidR="004651F2" w14:paraId="4557029A" w14:textId="77777777" w:rsidTr="00912056">
        <w:trPr>
          <w:trHeight w:val="741"/>
        </w:trPr>
        <w:tc>
          <w:tcPr>
            <w:tcW w:w="1250" w:type="dxa"/>
          </w:tcPr>
          <w:p w14:paraId="176834DB" w14:textId="77777777" w:rsidR="004651F2" w:rsidRDefault="004651F2" w:rsidP="00912056"/>
        </w:tc>
        <w:tc>
          <w:tcPr>
            <w:tcW w:w="2232" w:type="dxa"/>
          </w:tcPr>
          <w:p w14:paraId="13C072DA" w14:textId="77777777" w:rsidR="004651F2" w:rsidRDefault="004651F2" w:rsidP="00912056">
            <w:r>
              <w:t xml:space="preserve">Transition week </w:t>
            </w:r>
          </w:p>
        </w:tc>
        <w:tc>
          <w:tcPr>
            <w:tcW w:w="2354" w:type="dxa"/>
          </w:tcPr>
          <w:p w14:paraId="5902DF00" w14:textId="77777777" w:rsidR="004651F2" w:rsidRDefault="004651F2" w:rsidP="00912056">
            <w:r>
              <w:t xml:space="preserve">Week 1 </w:t>
            </w:r>
          </w:p>
          <w:p w14:paraId="5E31D99E" w14:textId="77777777" w:rsidR="004651F2" w:rsidRDefault="004651F2" w:rsidP="00912056">
            <w:r>
              <w:t xml:space="preserve"> </w:t>
            </w:r>
          </w:p>
        </w:tc>
        <w:tc>
          <w:tcPr>
            <w:tcW w:w="2480" w:type="dxa"/>
          </w:tcPr>
          <w:p w14:paraId="39765B57" w14:textId="77777777" w:rsidR="004651F2" w:rsidRDefault="004651F2" w:rsidP="00912056">
            <w:r>
              <w:t>Week 2</w:t>
            </w:r>
          </w:p>
        </w:tc>
        <w:tc>
          <w:tcPr>
            <w:tcW w:w="1705" w:type="dxa"/>
          </w:tcPr>
          <w:p w14:paraId="0C9AE363" w14:textId="77777777" w:rsidR="004651F2" w:rsidRDefault="004651F2" w:rsidP="00912056">
            <w:r>
              <w:t xml:space="preserve">Week 3 </w:t>
            </w:r>
          </w:p>
        </w:tc>
        <w:tc>
          <w:tcPr>
            <w:tcW w:w="2433" w:type="dxa"/>
          </w:tcPr>
          <w:p w14:paraId="2D120B15" w14:textId="77777777" w:rsidR="004651F2" w:rsidRDefault="004651F2" w:rsidP="00912056">
            <w:r>
              <w:t xml:space="preserve">Week 4 </w:t>
            </w:r>
          </w:p>
        </w:tc>
        <w:tc>
          <w:tcPr>
            <w:tcW w:w="1714" w:type="dxa"/>
          </w:tcPr>
          <w:p w14:paraId="283FEE5C" w14:textId="77777777" w:rsidR="004651F2" w:rsidRDefault="004651F2" w:rsidP="00912056">
            <w:r>
              <w:t xml:space="preserve">Week 5 </w:t>
            </w:r>
          </w:p>
        </w:tc>
        <w:tc>
          <w:tcPr>
            <w:tcW w:w="1443" w:type="dxa"/>
          </w:tcPr>
          <w:p w14:paraId="37A80F12" w14:textId="77777777" w:rsidR="004651F2" w:rsidRDefault="004651F2" w:rsidP="00912056">
            <w:r>
              <w:t>Week 6</w:t>
            </w:r>
          </w:p>
        </w:tc>
      </w:tr>
      <w:tr w:rsidR="004651F2" w14:paraId="69C750F0" w14:textId="77777777" w:rsidTr="00912056">
        <w:trPr>
          <w:trHeight w:val="775"/>
        </w:trPr>
        <w:tc>
          <w:tcPr>
            <w:tcW w:w="1250" w:type="dxa"/>
          </w:tcPr>
          <w:p w14:paraId="360B985A" w14:textId="77777777" w:rsidR="004651F2" w:rsidRDefault="004651F2" w:rsidP="00912056">
            <w:r>
              <w:t xml:space="preserve">Year 1 / 2 </w:t>
            </w:r>
          </w:p>
        </w:tc>
        <w:tc>
          <w:tcPr>
            <w:tcW w:w="2232" w:type="dxa"/>
          </w:tcPr>
          <w:p w14:paraId="75E07654" w14:textId="77777777" w:rsidR="004651F2" w:rsidRDefault="004651F2" w:rsidP="00912056">
            <w:r>
              <w:t xml:space="preserve">how to be a good friend, e.g. kindness, listening, honesty </w:t>
            </w:r>
          </w:p>
          <w:p w14:paraId="3F287937" w14:textId="77777777" w:rsidR="004651F2" w:rsidRDefault="004651F2" w:rsidP="00912056">
            <w:r>
              <w:t xml:space="preserve">• about different ways that people meet and make friends </w:t>
            </w:r>
          </w:p>
          <w:p w14:paraId="0EBF00D6" w14:textId="77777777" w:rsidR="004651F2" w:rsidRDefault="004651F2" w:rsidP="00912056">
            <w:r>
              <w:t>• strategies for positive play with friends, e.g. joining in, including others, etc.</w:t>
            </w:r>
          </w:p>
          <w:p w14:paraId="508FBAA7" w14:textId="77777777" w:rsidR="004651F2" w:rsidRDefault="004651F2" w:rsidP="00912056">
            <w:r>
              <w:t>•how to recognise, and ask for help, when they are feeling lonely or unhappy or to help someone else</w:t>
            </w:r>
          </w:p>
        </w:tc>
        <w:tc>
          <w:tcPr>
            <w:tcW w:w="2354" w:type="dxa"/>
          </w:tcPr>
          <w:p w14:paraId="34F87940" w14:textId="77777777" w:rsidR="004651F2" w:rsidRDefault="004651F2" w:rsidP="00912056">
            <w:r>
              <w:t>*about people who care for them, e.g. parents, siblings, grandparents, relatives, friends, teachers</w:t>
            </w:r>
          </w:p>
          <w:p w14:paraId="3B506B42" w14:textId="77777777" w:rsidR="004651F2" w:rsidRDefault="004651F2" w:rsidP="00912056">
            <w:r>
              <w:t xml:space="preserve">*the role these different people play in children’s lives and how they </w:t>
            </w:r>
            <w:proofErr w:type="spellStart"/>
            <w:r>
              <w:t>c are</w:t>
            </w:r>
            <w:proofErr w:type="spellEnd"/>
            <w:r>
              <w:t xml:space="preserve"> for them</w:t>
            </w:r>
          </w:p>
        </w:tc>
        <w:tc>
          <w:tcPr>
            <w:tcW w:w="2480" w:type="dxa"/>
          </w:tcPr>
          <w:p w14:paraId="172FA91B" w14:textId="77777777" w:rsidR="004651F2" w:rsidRDefault="004651F2" w:rsidP="00912056">
            <w:r>
              <w:t>*what it means to be a family and how families are different, e.g. single parents, same-sex parents, etc</w:t>
            </w:r>
          </w:p>
        </w:tc>
        <w:tc>
          <w:tcPr>
            <w:tcW w:w="1705" w:type="dxa"/>
          </w:tcPr>
          <w:p w14:paraId="1A773A64" w14:textId="77777777" w:rsidR="004651F2" w:rsidRDefault="004651F2" w:rsidP="00912056">
            <w:r>
              <w:t>*about the importance of telling someone — and how to tell them — if they are worried about something in their family *about situations when someone’s body or feelings might be hurt and whom to go to for help</w:t>
            </w:r>
          </w:p>
        </w:tc>
        <w:tc>
          <w:tcPr>
            <w:tcW w:w="2433" w:type="dxa"/>
          </w:tcPr>
          <w:p w14:paraId="6B07D00A" w14:textId="77777777" w:rsidR="004651F2" w:rsidRDefault="004651F2" w:rsidP="00912056">
            <w:r>
              <w:t>* about what it means to keep something private, including parts of the body that are private</w:t>
            </w:r>
          </w:p>
        </w:tc>
        <w:tc>
          <w:tcPr>
            <w:tcW w:w="1714" w:type="dxa"/>
          </w:tcPr>
          <w:p w14:paraId="25C4F4F0" w14:textId="77777777" w:rsidR="004651F2" w:rsidRDefault="004651F2" w:rsidP="00912056">
            <w:r>
              <w:t>*to identify different types of touch and how they make people feel (e.g. hugs, tickling, kisses and punches)</w:t>
            </w:r>
          </w:p>
          <w:p w14:paraId="0FF564D8" w14:textId="77777777" w:rsidR="004651F2" w:rsidRDefault="004651F2" w:rsidP="00912056">
            <w:r>
              <w:t>* how to respond if being touched makes them feel uncomfortable or unsafe</w:t>
            </w:r>
          </w:p>
        </w:tc>
        <w:tc>
          <w:tcPr>
            <w:tcW w:w="1443" w:type="dxa"/>
          </w:tcPr>
          <w:p w14:paraId="542A7B26" w14:textId="77777777" w:rsidR="004651F2" w:rsidRDefault="004651F2" w:rsidP="00912056">
            <w:r>
              <w:t xml:space="preserve">*when it is important to ask for permission to touch others </w:t>
            </w:r>
          </w:p>
          <w:p w14:paraId="7CC341FC" w14:textId="77777777" w:rsidR="004651F2" w:rsidRDefault="004651F2" w:rsidP="00912056">
            <w:r>
              <w:t>* how to ask for and give/not give permission</w:t>
            </w:r>
          </w:p>
        </w:tc>
      </w:tr>
      <w:tr w:rsidR="004651F2" w14:paraId="50188101" w14:textId="77777777" w:rsidTr="00912056">
        <w:trPr>
          <w:trHeight w:val="775"/>
        </w:trPr>
        <w:tc>
          <w:tcPr>
            <w:tcW w:w="1250" w:type="dxa"/>
          </w:tcPr>
          <w:p w14:paraId="1E78F2B6" w14:textId="77777777" w:rsidR="004651F2" w:rsidRDefault="004651F2" w:rsidP="00912056">
            <w:r>
              <w:t xml:space="preserve">Resources </w:t>
            </w:r>
          </w:p>
        </w:tc>
        <w:tc>
          <w:tcPr>
            <w:tcW w:w="2232" w:type="dxa"/>
          </w:tcPr>
          <w:p w14:paraId="2103FCB2" w14:textId="77777777" w:rsidR="004651F2" w:rsidRDefault="004651F2" w:rsidP="00912056">
            <w:r>
              <w:t>Worry box</w:t>
            </w:r>
          </w:p>
          <w:p w14:paraId="31020491" w14:textId="77777777" w:rsidR="004651F2" w:rsidRDefault="004651F2" w:rsidP="00912056"/>
          <w:p w14:paraId="35760897" w14:textId="77777777" w:rsidR="004651F2" w:rsidRDefault="004651F2" w:rsidP="00912056">
            <w:r>
              <w:t xml:space="preserve">Twinkl: The worry box activity box </w:t>
            </w:r>
          </w:p>
        </w:tc>
        <w:tc>
          <w:tcPr>
            <w:tcW w:w="2354" w:type="dxa"/>
          </w:tcPr>
          <w:p w14:paraId="0C346180" w14:textId="77777777" w:rsidR="004651F2" w:rsidRDefault="00DF436B" w:rsidP="00912056">
            <w:hyperlink r:id="rId4" w:history="1">
              <w:r w:rsidR="004651F2" w:rsidRPr="008405DB">
                <w:rPr>
                  <w:rStyle w:val="Hyperlink"/>
                </w:rPr>
                <w:t>https://www.pshe-association.org</w:t>
              </w:r>
              <w:bookmarkStart w:id="0" w:name="_GoBack"/>
              <w:bookmarkEnd w:id="0"/>
              <w:r w:rsidR="004651F2" w:rsidRPr="008405DB">
                <w:rPr>
                  <w:rStyle w:val="Hyperlink"/>
                </w:rPr>
                <w:t>.</w:t>
              </w:r>
              <w:r w:rsidR="004651F2" w:rsidRPr="008405DB">
                <w:rPr>
                  <w:rStyle w:val="Hyperlink"/>
                </w:rPr>
                <w:t>uk/</w:t>
              </w:r>
              <w:r w:rsidR="004651F2" w:rsidRPr="008405DB">
                <w:rPr>
                  <w:rStyle w:val="Hyperlink"/>
                </w:rPr>
                <w:br/>
                <w:t>curriculum-and-resources/resources/</w:t>
              </w:r>
              <w:r w:rsidR="004651F2" w:rsidRPr="008405DB">
                <w:rPr>
                  <w:rStyle w:val="Hyperlink"/>
                </w:rPr>
                <w:br/>
                <w:t>medway-public-health-directorate-relationships-and</w:t>
              </w:r>
            </w:hyperlink>
            <w:r w:rsidR="004651F2">
              <w:t xml:space="preserve"> </w:t>
            </w:r>
          </w:p>
          <w:p w14:paraId="508D1A68" w14:textId="77777777" w:rsidR="004651F2" w:rsidRDefault="004651F2" w:rsidP="00912056"/>
          <w:p w14:paraId="503AD661" w14:textId="77777777" w:rsidR="004651F2" w:rsidRDefault="004651F2" w:rsidP="00912056">
            <w:r>
              <w:t xml:space="preserve">Resource B / C </w:t>
            </w:r>
          </w:p>
        </w:tc>
        <w:tc>
          <w:tcPr>
            <w:tcW w:w="2480" w:type="dxa"/>
          </w:tcPr>
          <w:p w14:paraId="7C3F35D4" w14:textId="77777777" w:rsidR="004651F2" w:rsidRDefault="00DF436B" w:rsidP="00912056">
            <w:hyperlink r:id="rId5" w:history="1">
              <w:r w:rsidR="004651F2" w:rsidRPr="008405DB">
                <w:rPr>
                  <w:rStyle w:val="Hyperlink"/>
                </w:rPr>
                <w:t>https://www.pshe-association.org.uk</w:t>
              </w:r>
              <w:r w:rsidR="004651F2" w:rsidRPr="008405DB">
                <w:rPr>
                  <w:rStyle w:val="Hyperlink"/>
                </w:rPr>
                <w:br/>
                <w:t>/metro-charity</w:t>
              </w:r>
            </w:hyperlink>
            <w:r w:rsidR="004651F2">
              <w:t xml:space="preserve"> Love</w:t>
            </w:r>
            <w:r w:rsidR="004651F2">
              <w:br/>
              <w:t xml:space="preserve"> and respectful relationships</w:t>
            </w:r>
            <w:r w:rsidR="004651F2">
              <w:br/>
              <w:t xml:space="preserve">workshop – look at PowerPoint read the story </w:t>
            </w:r>
          </w:p>
          <w:p w14:paraId="20010A1E" w14:textId="77777777" w:rsidR="004651F2" w:rsidRDefault="004651F2" w:rsidP="00912056">
            <w:r>
              <w:t xml:space="preserve">Watch </w:t>
            </w:r>
            <w:hyperlink r:id="rId6" w:history="1">
              <w:r w:rsidRPr="008405DB">
                <w:rPr>
                  <w:rStyle w:val="Hyperlink"/>
                </w:rPr>
                <w:t>https://www.youtube.</w:t>
              </w:r>
              <w:r w:rsidRPr="008405DB">
                <w:rPr>
                  <w:rStyle w:val="Hyperlink"/>
                </w:rPr>
                <w:br/>
                <w:t>com/</w:t>
              </w:r>
              <w:r w:rsidRPr="008405DB">
                <w:rPr>
                  <w:rStyle w:val="Hyperlink"/>
                </w:rPr>
                <w:br/>
                <w:t>watch?v=4uOXUCiDE-s</w:t>
              </w:r>
            </w:hyperlink>
            <w:r>
              <w:t xml:space="preserve"> Discuss and introduce question box.</w:t>
            </w:r>
          </w:p>
        </w:tc>
        <w:tc>
          <w:tcPr>
            <w:tcW w:w="1705" w:type="dxa"/>
          </w:tcPr>
          <w:p w14:paraId="62EDDD5D" w14:textId="77777777" w:rsidR="004651F2" w:rsidRDefault="00DF436B" w:rsidP="00912056">
            <w:hyperlink r:id="rId7" w:history="1">
              <w:r w:rsidR="004651F2" w:rsidRPr="008405DB">
                <w:rPr>
                  <w:rStyle w:val="Hyperlink"/>
                </w:rPr>
                <w:t>https://www</w:t>
              </w:r>
              <w:r w:rsidR="004651F2" w:rsidRPr="008405DB">
                <w:rPr>
                  <w:rStyle w:val="Hyperlink"/>
                </w:rPr>
                <w:br/>
                <w:t>.youtube</w:t>
              </w:r>
              <w:r w:rsidR="004651F2" w:rsidRPr="008405DB">
                <w:rPr>
                  <w:rStyle w:val="Hyperlink"/>
                </w:rPr>
                <w:br/>
                <w:t>.com/watch</w:t>
              </w:r>
              <w:r w:rsidR="004651F2" w:rsidRPr="008405DB">
                <w:rPr>
                  <w:rStyle w:val="Hyperlink"/>
                </w:rPr>
                <w:br/>
                <w:t>?v=xIfLgHB</w:t>
              </w:r>
              <w:r w:rsidR="004651F2" w:rsidRPr="008405DB">
                <w:rPr>
                  <w:rStyle w:val="Hyperlink"/>
                </w:rPr>
                <w:br/>
                <w:t>wYx4</w:t>
              </w:r>
            </w:hyperlink>
            <w:r w:rsidR="004651F2">
              <w:t xml:space="preserve"> </w:t>
            </w:r>
          </w:p>
        </w:tc>
        <w:tc>
          <w:tcPr>
            <w:tcW w:w="2433" w:type="dxa"/>
          </w:tcPr>
          <w:p w14:paraId="5A522907" w14:textId="77777777" w:rsidR="004651F2" w:rsidRDefault="00DF436B" w:rsidP="00912056">
            <w:hyperlink r:id="rId8" w:history="1">
              <w:r w:rsidR="004651F2" w:rsidRPr="008405DB">
                <w:rPr>
                  <w:rStyle w:val="Hyperlink"/>
                </w:rPr>
                <w:t>https://learning.nspcc</w:t>
              </w:r>
              <w:r w:rsidR="004651F2" w:rsidRPr="008405DB">
                <w:rPr>
                  <w:rStyle w:val="Hyperlink"/>
                </w:rPr>
                <w:br/>
                <w:t>.org.uk/media/1387/</w:t>
              </w:r>
              <w:r w:rsidR="004651F2" w:rsidRPr="008405DB">
                <w:rPr>
                  <w:rStyle w:val="Hyperlink"/>
                </w:rPr>
                <w:br/>
                <w:t>underwear-rule-resources-lesson-plan.pdf</w:t>
              </w:r>
            </w:hyperlink>
            <w:r w:rsidR="004651F2">
              <w:t xml:space="preserve"> </w:t>
            </w:r>
          </w:p>
          <w:p w14:paraId="1CFCCF22" w14:textId="77777777" w:rsidR="004651F2" w:rsidRDefault="004651F2" w:rsidP="00912056"/>
          <w:p w14:paraId="29A2F9CF" w14:textId="77777777" w:rsidR="004651F2" w:rsidRDefault="004651F2" w:rsidP="00912056">
            <w:r>
              <w:t xml:space="preserve">Watch: </w:t>
            </w:r>
            <w:hyperlink r:id="rId9" w:history="1">
              <w:r w:rsidRPr="008405DB">
                <w:rPr>
                  <w:rStyle w:val="Hyperlink"/>
                </w:rPr>
                <w:t>https://www.youtube</w:t>
              </w:r>
              <w:r w:rsidRPr="008405DB">
                <w:rPr>
                  <w:rStyle w:val="Hyperlink"/>
                </w:rPr>
                <w:br/>
                <w:t>.com/watch?v=_</w:t>
              </w:r>
              <w:r w:rsidRPr="008405DB">
                <w:rPr>
                  <w:rStyle w:val="Hyperlink"/>
                </w:rPr>
                <w:br/>
                <w:t>SzbMEVYiyg&amp;feature</w:t>
              </w:r>
              <w:r w:rsidRPr="008405DB">
                <w:rPr>
                  <w:rStyle w:val="Hyperlink"/>
                </w:rPr>
                <w:br/>
                <w:t>=emb_title</w:t>
              </w:r>
            </w:hyperlink>
            <w:r>
              <w:t xml:space="preserve"> </w:t>
            </w:r>
          </w:p>
          <w:p w14:paraId="6C56455A" w14:textId="77777777" w:rsidR="004651F2" w:rsidRDefault="004651F2" w:rsidP="00912056">
            <w:r>
              <w:t xml:space="preserve">Pants are private presentation </w:t>
            </w:r>
          </w:p>
        </w:tc>
        <w:tc>
          <w:tcPr>
            <w:tcW w:w="1714" w:type="dxa"/>
          </w:tcPr>
          <w:p w14:paraId="44AF6EA7" w14:textId="77777777" w:rsidR="004651F2" w:rsidRDefault="004651F2" w:rsidP="00912056">
            <w:r>
              <w:t xml:space="preserve">Appropriate ways to touch people power point </w:t>
            </w:r>
          </w:p>
          <w:p w14:paraId="1934D84F" w14:textId="77777777" w:rsidR="004651F2" w:rsidRDefault="004651F2" w:rsidP="00912056"/>
          <w:p w14:paraId="1B5B07CC" w14:textId="77777777" w:rsidR="004651F2" w:rsidRDefault="004651F2" w:rsidP="00912056">
            <w:r>
              <w:t>Lots of discussion</w:t>
            </w:r>
          </w:p>
        </w:tc>
        <w:tc>
          <w:tcPr>
            <w:tcW w:w="1443" w:type="dxa"/>
          </w:tcPr>
          <w:p w14:paraId="0E46E053" w14:textId="77777777" w:rsidR="004651F2" w:rsidRDefault="004651F2" w:rsidP="00912056">
            <w:r>
              <w:t>Jessie and Friends – pictures and permissions</w:t>
            </w:r>
          </w:p>
        </w:tc>
      </w:tr>
    </w:tbl>
    <w:p w14:paraId="0E4DCE6F" w14:textId="0FC9A681" w:rsidR="00CB791D" w:rsidRDefault="009E11E3">
      <w:r>
        <w:br w:type="textWrapping" w:clear="all"/>
      </w:r>
    </w:p>
    <w:sectPr w:rsidR="00CB791D" w:rsidSect="00027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62"/>
    <w:rsid w:val="00027362"/>
    <w:rsid w:val="000F5D8D"/>
    <w:rsid w:val="002D5E5A"/>
    <w:rsid w:val="004651F2"/>
    <w:rsid w:val="00714282"/>
    <w:rsid w:val="007E36ED"/>
    <w:rsid w:val="00912056"/>
    <w:rsid w:val="009E11E3"/>
    <w:rsid w:val="00CB791D"/>
    <w:rsid w:val="00D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FD94"/>
  <w15:chartTrackingRefBased/>
  <w15:docId w15:val="{D9A1FCB6-4EC2-4D8D-889A-746BBE3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D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media/1387/underwear-rule-resources-lesson-pl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IfLgHBwY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OXUCiDE-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she-association.org.uk/metro-chari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she-association.org.uk/curriculum-and-resources/resources/medway-public-health-directorate-relationships-and" TargetMode="External"/><Relationship Id="rId9" Type="http://schemas.openxmlformats.org/officeDocument/2006/relationships/hyperlink" Target="https://www.youtube.com/watch?v=_SzbMEVYiyg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Rees</dc:creator>
  <cp:keywords/>
  <dc:description/>
  <cp:lastModifiedBy>Katie Rees</cp:lastModifiedBy>
  <cp:revision>2</cp:revision>
  <cp:lastPrinted>2020-09-10T06:50:00Z</cp:lastPrinted>
  <dcterms:created xsi:type="dcterms:W3CDTF">2020-09-09T17:05:00Z</dcterms:created>
  <dcterms:modified xsi:type="dcterms:W3CDTF">2020-09-10T06:59:00Z</dcterms:modified>
</cp:coreProperties>
</file>